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C477" w14:textId="430FF372" w:rsidR="00CF43FA" w:rsidRDefault="00407D0A" w:rsidP="00CF43FA">
      <w:pPr>
        <w:pStyle w:val="Titolo"/>
        <w:jc w:val="left"/>
        <w:rPr>
          <w:rFonts w:ascii="Arial" w:hAnsi="Arial" w:cs="Arial"/>
          <w:sz w:val="24"/>
          <w:szCs w:val="24"/>
          <w:u w:val="single"/>
        </w:rPr>
      </w:pPr>
      <w:r>
        <w:rPr>
          <w:rFonts w:ascii="Arial" w:hAnsi="Arial" w:cs="Arial"/>
          <w:sz w:val="24"/>
          <w:szCs w:val="24"/>
          <w:u w:val="single"/>
        </w:rPr>
        <w:t xml:space="preserve">Allegato </w:t>
      </w:r>
      <w:r w:rsidR="00BC46F4">
        <w:rPr>
          <w:rFonts w:ascii="Arial" w:hAnsi="Arial" w:cs="Arial"/>
          <w:sz w:val="24"/>
          <w:szCs w:val="24"/>
          <w:u w:val="single"/>
        </w:rPr>
        <w:t>____</w:t>
      </w:r>
    </w:p>
    <w:p w14:paraId="3F10CFE3" w14:textId="77777777" w:rsidR="00CF43FA" w:rsidRDefault="00CF43FA" w:rsidP="00273612">
      <w:pPr>
        <w:pStyle w:val="Titolo"/>
        <w:rPr>
          <w:rFonts w:ascii="Arial" w:hAnsi="Arial" w:cs="Arial"/>
          <w:sz w:val="24"/>
          <w:szCs w:val="24"/>
          <w:u w:val="single"/>
        </w:rPr>
      </w:pPr>
    </w:p>
    <w:p w14:paraId="03041C53" w14:textId="77777777" w:rsidR="00273612" w:rsidRPr="0085094C" w:rsidRDefault="00273612" w:rsidP="00273612">
      <w:pPr>
        <w:pStyle w:val="Titolo"/>
        <w:rPr>
          <w:rFonts w:ascii="Arial" w:hAnsi="Arial" w:cs="Arial"/>
          <w:sz w:val="24"/>
          <w:szCs w:val="24"/>
          <w:u w:val="single"/>
        </w:rPr>
      </w:pPr>
      <w:r w:rsidRPr="0085094C">
        <w:rPr>
          <w:rFonts w:ascii="Arial" w:hAnsi="Arial" w:cs="Arial"/>
          <w:sz w:val="24"/>
          <w:szCs w:val="24"/>
          <w:u w:val="single"/>
        </w:rPr>
        <w:t>DICHIARAZIONI SOSTITUTIVE DI CERTIFICAZIONI e DELL’ATTO DI NOTORIETÀ</w:t>
      </w:r>
      <w:r w:rsidR="000E3CEB">
        <w:rPr>
          <w:rFonts w:ascii="Arial" w:hAnsi="Arial" w:cs="Arial"/>
          <w:sz w:val="24"/>
          <w:szCs w:val="24"/>
          <w:u w:val="single"/>
        </w:rPr>
        <w:t xml:space="preserve"> e informative varie</w:t>
      </w:r>
    </w:p>
    <w:p w14:paraId="4FBF3BFF" w14:textId="77777777"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r w:rsidRPr="0085094C">
        <w:rPr>
          <w:rFonts w:ascii="Arial" w:hAnsi="Arial" w:cs="Arial"/>
          <w:i/>
          <w:sz w:val="22"/>
          <w:szCs w:val="22"/>
          <w:lang w:val="de-DE"/>
        </w:rPr>
        <w:t>artt. 46 e 47 del D.P.R. 28.12.2000, n. 445</w:t>
      </w:r>
      <w:r w:rsidRPr="0085094C">
        <w:rPr>
          <w:rFonts w:ascii="Arial" w:hAnsi="Arial" w:cs="Arial"/>
          <w:sz w:val="22"/>
          <w:szCs w:val="22"/>
          <w:lang w:val="de-DE"/>
        </w:rPr>
        <w:t>)</w:t>
      </w:r>
    </w:p>
    <w:p w14:paraId="766D870B" w14:textId="77777777" w:rsidR="00273612" w:rsidRPr="0085094C" w:rsidRDefault="00273612" w:rsidP="00CA7BA6">
      <w:pPr>
        <w:pStyle w:val="Intestazione"/>
        <w:jc w:val="center"/>
        <w:rPr>
          <w:rFonts w:ascii="Arial" w:hAnsi="Arial" w:cs="Arial"/>
          <w:b/>
          <w:sz w:val="22"/>
          <w:szCs w:val="22"/>
        </w:rPr>
      </w:pPr>
    </w:p>
    <w:p w14:paraId="6AE8322D" w14:textId="6EEB7FA6" w:rsidR="00BC46F4" w:rsidRDefault="002A03DB" w:rsidP="00313EC5">
      <w:pPr>
        <w:jc w:val="both"/>
        <w:rPr>
          <w:color w:val="000000"/>
          <w:sz w:val="22"/>
          <w:szCs w:val="22"/>
        </w:rPr>
      </w:pPr>
      <w:r w:rsidRPr="00C332D9">
        <w:rPr>
          <w:rFonts w:ascii="Arial" w:hAnsi="Arial" w:cs="Arial"/>
          <w:b/>
          <w:sz w:val="28"/>
          <w:szCs w:val="28"/>
          <w:u w:val="single"/>
        </w:rPr>
        <w:t>OGGETTO DELL'A</w:t>
      </w:r>
      <w:r w:rsidR="00BC46F4">
        <w:rPr>
          <w:rFonts w:ascii="Arial" w:hAnsi="Arial" w:cs="Arial"/>
          <w:b/>
          <w:sz w:val="28"/>
          <w:szCs w:val="28"/>
          <w:u w:val="single"/>
        </w:rPr>
        <w:t>VVISO</w:t>
      </w:r>
      <w:r w:rsidRPr="00C332D9">
        <w:rPr>
          <w:rFonts w:ascii="Arial" w:hAnsi="Arial" w:cs="Arial"/>
          <w:sz w:val="28"/>
          <w:szCs w:val="28"/>
        </w:rPr>
        <w:t xml:space="preserve">: </w:t>
      </w:r>
      <w:r w:rsidR="00BC46F4">
        <w:rPr>
          <w:color w:val="000000"/>
          <w:sz w:val="22"/>
          <w:szCs w:val="22"/>
        </w:rPr>
        <w:t xml:space="preserve">Avviso per l'individuazione dei formatori </w:t>
      </w:r>
      <w:r w:rsidR="00DF092A">
        <w:rPr>
          <w:color w:val="000000"/>
          <w:sz w:val="22"/>
          <w:szCs w:val="22"/>
        </w:rPr>
        <w:t>e tutor</w:t>
      </w:r>
    </w:p>
    <w:p w14:paraId="62E2A6EE" w14:textId="05BEF465" w:rsidR="00313EC5" w:rsidRDefault="00BC3F14" w:rsidP="00313EC5">
      <w:pPr>
        <w:jc w:val="both"/>
        <w:rPr>
          <w:rFonts w:ascii="Calibri" w:eastAsia="Calibri" w:hAnsi="Calibri" w:cs="Calibri"/>
          <w:b/>
          <w:sz w:val="22"/>
          <w:szCs w:val="22"/>
        </w:rPr>
      </w:pPr>
      <w:r>
        <w:rPr>
          <w:rFonts w:eastAsia="Calibri" w:cstheme="minorHAnsi"/>
          <w:b/>
          <w:bCs/>
          <w:color w:val="000000"/>
          <w:sz w:val="22"/>
          <w:szCs w:val="22"/>
        </w:rPr>
        <w:t xml:space="preserve">CIG: </w:t>
      </w:r>
      <w:r w:rsidR="00BC46F4">
        <w:rPr>
          <w:rFonts w:eastAsia="Calibri" w:cstheme="minorHAnsi"/>
          <w:b/>
          <w:bCs/>
          <w:color w:val="000000"/>
          <w:sz w:val="22"/>
          <w:szCs w:val="22"/>
        </w:rPr>
        <w:t>_____________</w:t>
      </w:r>
      <w:r>
        <w:rPr>
          <w:rFonts w:eastAsia="Calibri" w:cstheme="minorHAnsi"/>
          <w:b/>
          <w:bCs/>
          <w:color w:val="000000"/>
          <w:sz w:val="22"/>
          <w:szCs w:val="22"/>
        </w:rPr>
        <w:t>.</w:t>
      </w:r>
    </w:p>
    <w:p w14:paraId="2C2AF511" w14:textId="77777777" w:rsidR="00313EC5" w:rsidRDefault="00313EC5" w:rsidP="00313EC5">
      <w:pPr>
        <w:jc w:val="both"/>
        <w:rPr>
          <w:rFonts w:ascii="Calibri" w:eastAsia="Calibri" w:hAnsi="Calibri" w:cs="Calibri"/>
          <w:b/>
          <w:sz w:val="22"/>
          <w:szCs w:val="22"/>
        </w:rPr>
      </w:pPr>
    </w:p>
    <w:p w14:paraId="4795EBD0" w14:textId="77777777" w:rsidR="00116902" w:rsidRDefault="002A03DB" w:rsidP="00313EC5">
      <w:pPr>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(_____) il</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 xml:space="preserve">________ N. ________ , </w:t>
      </w:r>
    </w:p>
    <w:p w14:paraId="070869A4" w14:textId="5D846C31" w:rsidR="002A03DB" w:rsidRPr="0085094C" w:rsidRDefault="002A03DB" w:rsidP="00313EC5">
      <w:pPr>
        <w:jc w:val="both"/>
        <w:rPr>
          <w:rFonts w:ascii="Arial" w:hAnsi="Arial" w:cs="Arial"/>
          <w:sz w:val="22"/>
          <w:szCs w:val="22"/>
          <w:lang w:eastAsia="en-US"/>
        </w:rPr>
      </w:pPr>
      <w:r w:rsidRPr="0085094C">
        <w:rPr>
          <w:rFonts w:ascii="Arial" w:hAnsi="Arial" w:cs="Arial"/>
          <w:sz w:val="22"/>
          <w:szCs w:val="22"/>
          <w:lang w:eastAsia="en-US"/>
        </w:rPr>
        <w:t>C.F.______________________________, P.IVA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14:paraId="68C97199" w14:textId="43033929"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w:t>
      </w:r>
      <w:r w:rsidR="00BC46F4">
        <w:rPr>
          <w:rFonts w:ascii="Arial" w:hAnsi="Arial" w:cs="Arial"/>
          <w:b/>
          <w:sz w:val="22"/>
          <w:szCs w:val="22"/>
        </w:rPr>
        <w:t xml:space="preserve"> del presente avviso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14:paraId="1317DD31" w14:textId="77777777" w:rsidR="00273612" w:rsidRPr="0085094C" w:rsidRDefault="00273612" w:rsidP="00273612">
      <w:pPr>
        <w:pStyle w:val="Intestazione"/>
        <w:jc w:val="center"/>
        <w:rPr>
          <w:rFonts w:ascii="Arial" w:hAnsi="Arial" w:cs="Arial"/>
          <w:b/>
          <w:sz w:val="22"/>
          <w:szCs w:val="22"/>
        </w:rPr>
      </w:pPr>
    </w:p>
    <w:p w14:paraId="158D55C7" w14:textId="77777777"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Dichiarazione sostitutiva cause di esclusione di cui all'art. 80 del D. Lgs. n. 50/2016</w:t>
      </w:r>
    </w:p>
    <w:p w14:paraId="033A891C" w14:textId="77777777"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14:paraId="4D4BFB6C" w14:textId="41DB2AF6" w:rsidR="002A03DB" w:rsidRPr="00116902" w:rsidRDefault="002A03DB" w:rsidP="00116902">
      <w:pPr>
        <w:pStyle w:val="Paragrafoelenco"/>
        <w:numPr>
          <w:ilvl w:val="0"/>
          <w:numId w:val="36"/>
        </w:numPr>
        <w:spacing w:before="120"/>
        <w:jc w:val="both"/>
        <w:rPr>
          <w:rFonts w:ascii="Arial" w:hAnsi="Arial" w:cs="Arial"/>
          <w:sz w:val="22"/>
          <w:szCs w:val="22"/>
        </w:rPr>
      </w:pPr>
      <w:r w:rsidRPr="00116902">
        <w:rPr>
          <w:rFonts w:ascii="Arial" w:hAnsi="Arial" w:cs="Arial"/>
          <w:sz w:val="22"/>
          <w:szCs w:val="22"/>
        </w:rPr>
        <w:t xml:space="preserve">l’inesistenza delle cause di esclusione </w:t>
      </w:r>
      <w:r w:rsidRPr="00116902">
        <w:rPr>
          <w:rFonts w:ascii="Arial" w:hAnsi="Arial" w:cs="Arial"/>
          <w:color w:val="000000"/>
          <w:sz w:val="22"/>
          <w:szCs w:val="22"/>
        </w:rPr>
        <w:t xml:space="preserve">dalla partecipazione ad una procedura d’appalto o per l’affidamento diretto </w:t>
      </w:r>
      <w:r w:rsidRPr="00116902">
        <w:rPr>
          <w:rFonts w:ascii="Arial" w:hAnsi="Arial" w:cs="Arial"/>
          <w:sz w:val="22"/>
          <w:szCs w:val="22"/>
        </w:rPr>
        <w:t xml:space="preserve">elencate nell’art. 80 del D.Lgs. n. 50/2016, </w:t>
      </w:r>
    </w:p>
    <w:p w14:paraId="76F9329A" w14:textId="77777777"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14:paraId="51172C04" w14:textId="77777777" w:rsidR="002A03DB" w:rsidRPr="001E0AD2" w:rsidRDefault="002A03DB" w:rsidP="00116902">
      <w:pPr>
        <w:pStyle w:val="NormaleWeb"/>
        <w:numPr>
          <w:ilvl w:val="0"/>
          <w:numId w:val="36"/>
        </w:numPr>
        <w:spacing w:after="0" w:afterAutospacing="0"/>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14:paraId="56EE0533" w14:textId="77777777" w:rsidR="00116902" w:rsidRDefault="002A03DB" w:rsidP="00116902">
      <w:pPr>
        <w:pStyle w:val="NormaleWeb"/>
        <w:spacing w:before="120" w:beforeAutospacing="0" w:after="0" w:afterAutospacing="0"/>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902">
        <w:rPr>
          <w:rFonts w:ascii="Arial" w:hAnsi="Arial" w:cs="Arial"/>
          <w:sz w:val="22"/>
          <w:szCs w:val="22"/>
        </w:rPr>
        <w:t>_______________________________</w:t>
      </w:r>
    </w:p>
    <w:p w14:paraId="31F33966" w14:textId="77777777" w:rsidR="00116902" w:rsidRDefault="00116902" w:rsidP="00116902">
      <w:pPr>
        <w:pStyle w:val="NormaleWeb"/>
        <w:spacing w:before="120" w:beforeAutospacing="0" w:after="0" w:afterAutospacing="0"/>
        <w:jc w:val="both"/>
        <w:rPr>
          <w:rFonts w:ascii="Arial" w:hAnsi="Arial" w:cs="Arial"/>
          <w:sz w:val="22"/>
          <w:szCs w:val="22"/>
        </w:rPr>
      </w:pPr>
    </w:p>
    <w:p w14:paraId="010068DA" w14:textId="5AEDD079" w:rsidR="002A03DB" w:rsidRPr="001E0AD2" w:rsidRDefault="002A03DB" w:rsidP="00116902">
      <w:pPr>
        <w:pStyle w:val="NormaleWeb"/>
        <w:numPr>
          <w:ilvl w:val="0"/>
          <w:numId w:val="36"/>
        </w:numPr>
        <w:spacing w:before="120" w:beforeAutospacing="0" w:after="0" w:afterAutospacing="0"/>
        <w:jc w:val="both"/>
        <w:rPr>
          <w:rFonts w:ascii="Arial" w:hAnsi="Arial" w:cs="Arial"/>
          <w:sz w:val="22"/>
          <w:szCs w:val="22"/>
        </w:rPr>
      </w:pPr>
      <w:r w:rsidRPr="001E0AD2">
        <w:rPr>
          <w:rFonts w:ascii="Arial" w:hAnsi="Arial" w:cs="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7C32D0B" w14:textId="46686213" w:rsidR="002A03DB" w:rsidRPr="001E0AD2" w:rsidRDefault="00116902" w:rsidP="00116902">
      <w:pPr>
        <w:pStyle w:val="NormaleWeb"/>
        <w:numPr>
          <w:ilvl w:val="0"/>
          <w:numId w:val="36"/>
        </w:numPr>
        <w:spacing w:before="120" w:beforeAutospacing="0" w:after="0" w:afterAutospacing="0"/>
        <w:jc w:val="both"/>
        <w:rPr>
          <w:rFonts w:ascii="Arial" w:hAnsi="Arial" w:cs="Arial"/>
          <w:sz w:val="22"/>
          <w:szCs w:val="22"/>
        </w:rPr>
      </w:pPr>
      <w:r>
        <w:rPr>
          <w:rFonts w:ascii="Arial" w:hAnsi="Arial" w:cs="Arial"/>
          <w:sz w:val="22"/>
          <w:szCs w:val="22"/>
        </w:rPr>
        <w:t>di non aver</w:t>
      </w:r>
      <w:r w:rsidR="002A03DB" w:rsidRPr="001E0AD2">
        <w:rPr>
          <w:rFonts w:ascii="Arial" w:hAnsi="Arial" w:cs="Arial"/>
          <w:sz w:val="22"/>
          <w:szCs w:val="22"/>
        </w:rPr>
        <w:t xml:space="preserve"> commesso violazioni gravi, definitivamente accertate, rispetto agli obblighi relativi al pagamento delle imposte e tasse o dei contributi previdenziali, secondo la legislazione italiana o quella dello Stato in cui sono stabiliti</w:t>
      </w:r>
      <w:r w:rsidR="002A03DB" w:rsidRPr="001E0AD2">
        <w:rPr>
          <w:rStyle w:val="Rimandonotaapidipagina"/>
          <w:rFonts w:ascii="Arial" w:hAnsi="Arial" w:cs="Arial"/>
          <w:sz w:val="22"/>
          <w:szCs w:val="22"/>
        </w:rPr>
        <w:footnoteReference w:id="1"/>
      </w:r>
      <w:r w:rsidR="002A03DB" w:rsidRPr="001E0AD2">
        <w:rPr>
          <w:rFonts w:ascii="Arial" w:hAnsi="Arial" w:cs="Arial"/>
          <w:sz w:val="22"/>
          <w:szCs w:val="22"/>
        </w:rPr>
        <w:t xml:space="preserve"> ed indica all’uopo i seguenti dati:</w:t>
      </w:r>
    </w:p>
    <w:p w14:paraId="65A3BB2A" w14:textId="77777777"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t xml:space="preserve">Ufficio Locale dell’Agenzia delle Entrate competente: </w:t>
      </w:r>
    </w:p>
    <w:p w14:paraId="55501A21"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lastRenderedPageBreak/>
        <w:t>i.</w:t>
      </w:r>
      <w:r w:rsidRPr="001E0AD2">
        <w:rPr>
          <w:rFonts w:ascii="Arial" w:hAnsi="Arial" w:cs="Arial"/>
          <w:sz w:val="22"/>
          <w:szCs w:val="22"/>
        </w:rPr>
        <w:tab/>
        <w:t>Indirizzo: ______________________________________________________________;</w:t>
      </w:r>
    </w:p>
    <w:p w14:paraId="7D073A4D"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w:t>
      </w:r>
      <w:r w:rsidRPr="001E0AD2">
        <w:rPr>
          <w:rFonts w:ascii="Arial" w:hAnsi="Arial" w:cs="Arial"/>
          <w:sz w:val="22"/>
          <w:szCs w:val="22"/>
        </w:rPr>
        <w:tab/>
        <w:t>numero di telefono: ______________________________________________________;</w:t>
      </w:r>
    </w:p>
    <w:p w14:paraId="1954A5C5"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iii.</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14:paraId="5F682B8A" w14:textId="4256892D" w:rsidR="002A03DB" w:rsidRDefault="00116902" w:rsidP="00116902">
      <w:pPr>
        <w:pStyle w:val="NormaleWeb"/>
        <w:numPr>
          <w:ilvl w:val="0"/>
          <w:numId w:val="37"/>
        </w:numPr>
        <w:spacing w:before="120" w:beforeAutospacing="0" w:after="0" w:afterAutospacing="0"/>
        <w:jc w:val="both"/>
        <w:rPr>
          <w:rFonts w:ascii="Arial" w:hAnsi="Arial" w:cs="Arial"/>
          <w:sz w:val="22"/>
          <w:szCs w:val="22"/>
        </w:rPr>
      </w:pPr>
      <w:r>
        <w:rPr>
          <w:rFonts w:ascii="Arial" w:hAnsi="Arial" w:cs="Arial"/>
          <w:sz w:val="22"/>
          <w:szCs w:val="22"/>
        </w:rPr>
        <w:t xml:space="preserve">di non aver </w:t>
      </w:r>
      <w:r w:rsidR="002A03DB" w:rsidRPr="001E0AD2">
        <w:rPr>
          <w:rFonts w:ascii="Arial" w:hAnsi="Arial" w:cs="Arial"/>
          <w:sz w:val="22"/>
          <w:szCs w:val="22"/>
        </w:rPr>
        <w:t>commesso gravi infrazioni debitamente accertate alle norme in materia di salute e sicurezza sul lavoro nonché agli obblighi di cui all’articolo 30, comma 3 del D.Lgs. n. 50/2016;</w:t>
      </w:r>
    </w:p>
    <w:p w14:paraId="7CD14F82" w14:textId="755A654E" w:rsidR="002A03DB" w:rsidRPr="001E0AD2" w:rsidRDefault="00116902" w:rsidP="00116902">
      <w:pPr>
        <w:pStyle w:val="NormaleWeb"/>
        <w:spacing w:before="120"/>
        <w:jc w:val="both"/>
        <w:rPr>
          <w:rFonts w:ascii="Arial" w:hAnsi="Arial" w:cs="Arial"/>
          <w:b/>
          <w:sz w:val="22"/>
          <w:szCs w:val="22"/>
        </w:rPr>
      </w:pPr>
      <w:r>
        <w:rPr>
          <w:rFonts w:ascii="Arial" w:hAnsi="Arial" w:cs="Arial"/>
          <w:sz w:val="22"/>
          <w:szCs w:val="22"/>
        </w:rPr>
        <w:t>I</w:t>
      </w:r>
      <w:r w:rsidR="002A03DB" w:rsidRPr="001E0AD2">
        <w:rPr>
          <w:rFonts w:ascii="Arial" w:hAnsi="Arial" w:cs="Arial"/>
          <w:sz w:val="22"/>
          <w:szCs w:val="22"/>
        </w:rPr>
        <w:t>ndica</w:t>
      </w:r>
      <w:r>
        <w:rPr>
          <w:rFonts w:ascii="Arial" w:hAnsi="Arial" w:cs="Arial"/>
          <w:sz w:val="22"/>
          <w:szCs w:val="22"/>
        </w:rPr>
        <w:t>, qualora ne sia in possesso,</w:t>
      </w:r>
      <w:r w:rsidR="002A03DB" w:rsidRPr="001E0AD2">
        <w:rPr>
          <w:rFonts w:ascii="Arial" w:hAnsi="Arial" w:cs="Arial"/>
          <w:sz w:val="22"/>
          <w:szCs w:val="22"/>
        </w:rPr>
        <w:t xml:space="preserve"> le seguenti posizioni INPS, INAIL, CASSA EDILE</w:t>
      </w:r>
      <w:r w:rsidR="002A03DB"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A03DB" w:rsidRPr="00D71862" w14:paraId="3570AACB" w14:textId="77777777" w:rsidTr="00D71862">
        <w:trPr>
          <w:cantSplit/>
        </w:trPr>
        <w:tc>
          <w:tcPr>
            <w:tcW w:w="1709" w:type="dxa"/>
          </w:tcPr>
          <w:p w14:paraId="04E4358D" w14:textId="77777777"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14:paraId="41E7177F" w14:textId="77777777"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14:paraId="597D4298" w14:textId="77777777"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14:paraId="1F8F683F" w14:textId="77777777" w:rsidTr="00D71862">
        <w:tc>
          <w:tcPr>
            <w:tcW w:w="1709" w:type="dxa"/>
          </w:tcPr>
          <w:p w14:paraId="3E5504F7" w14:textId="77777777" w:rsidR="002A03DB" w:rsidRPr="00D71862" w:rsidRDefault="002A03DB" w:rsidP="00F42EBE">
            <w:pPr>
              <w:rPr>
                <w:rFonts w:ascii="Arial" w:hAnsi="Arial" w:cs="Arial"/>
              </w:rPr>
            </w:pPr>
            <w:r w:rsidRPr="00D71862">
              <w:rPr>
                <w:rFonts w:ascii="Arial" w:hAnsi="Arial" w:cs="Arial"/>
                <w:b/>
              </w:rPr>
              <w:t>INPS</w:t>
            </w:r>
          </w:p>
        </w:tc>
        <w:tc>
          <w:tcPr>
            <w:tcW w:w="1945" w:type="dxa"/>
          </w:tcPr>
          <w:p w14:paraId="5EAC3BB0" w14:textId="77777777"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14:paraId="107AC57A" w14:textId="77777777" w:rsidR="002A03DB" w:rsidRPr="00D71862" w:rsidRDefault="002A03DB" w:rsidP="00231DA2">
            <w:pPr>
              <w:rPr>
                <w:rFonts w:ascii="Arial" w:hAnsi="Arial" w:cs="Arial"/>
              </w:rPr>
            </w:pPr>
          </w:p>
        </w:tc>
        <w:tc>
          <w:tcPr>
            <w:tcW w:w="2977" w:type="dxa"/>
          </w:tcPr>
          <w:p w14:paraId="50F69A6F" w14:textId="77777777" w:rsidR="002A03DB" w:rsidRPr="00D71862" w:rsidRDefault="002A03DB" w:rsidP="00231DA2">
            <w:pPr>
              <w:rPr>
                <w:rFonts w:ascii="Arial" w:hAnsi="Arial" w:cs="Arial"/>
              </w:rPr>
            </w:pPr>
          </w:p>
        </w:tc>
      </w:tr>
      <w:tr w:rsidR="002A03DB" w:rsidRPr="00D71862" w14:paraId="71080808" w14:textId="77777777" w:rsidTr="00D71862">
        <w:tc>
          <w:tcPr>
            <w:tcW w:w="1709" w:type="dxa"/>
          </w:tcPr>
          <w:p w14:paraId="5B9EFD25" w14:textId="77777777" w:rsidR="002A03DB" w:rsidRPr="00D71862" w:rsidRDefault="002A03DB" w:rsidP="00231DA2">
            <w:pPr>
              <w:rPr>
                <w:rFonts w:ascii="Arial" w:hAnsi="Arial" w:cs="Arial"/>
                <w:b/>
              </w:rPr>
            </w:pPr>
            <w:r w:rsidRPr="00D71862">
              <w:rPr>
                <w:rFonts w:ascii="Arial" w:hAnsi="Arial" w:cs="Arial"/>
                <w:b/>
              </w:rPr>
              <w:t>INAIL</w:t>
            </w:r>
          </w:p>
        </w:tc>
        <w:tc>
          <w:tcPr>
            <w:tcW w:w="1945" w:type="dxa"/>
          </w:tcPr>
          <w:p w14:paraId="7D62607C" w14:textId="77777777" w:rsidR="002A03DB" w:rsidRPr="00D71862" w:rsidRDefault="002A03DB" w:rsidP="0070074A">
            <w:pPr>
              <w:rPr>
                <w:rFonts w:ascii="Arial" w:hAnsi="Arial" w:cs="Arial"/>
              </w:rPr>
            </w:pPr>
            <w:r w:rsidRPr="00D71862">
              <w:rPr>
                <w:rFonts w:ascii="Arial" w:hAnsi="Arial" w:cs="Arial"/>
              </w:rPr>
              <w:t>Codice Ditta n.</w:t>
            </w:r>
          </w:p>
        </w:tc>
        <w:tc>
          <w:tcPr>
            <w:tcW w:w="1095" w:type="dxa"/>
          </w:tcPr>
          <w:p w14:paraId="421C7267" w14:textId="77777777" w:rsidR="002A03DB" w:rsidRPr="00D71862" w:rsidRDefault="002A03DB" w:rsidP="00201950">
            <w:pPr>
              <w:rPr>
                <w:rFonts w:ascii="Arial" w:hAnsi="Arial" w:cs="Arial"/>
              </w:rPr>
            </w:pPr>
          </w:p>
        </w:tc>
        <w:tc>
          <w:tcPr>
            <w:tcW w:w="1882" w:type="dxa"/>
          </w:tcPr>
          <w:p w14:paraId="585DAEE9" w14:textId="77777777" w:rsidR="002A03DB" w:rsidRPr="00D71862" w:rsidRDefault="002A03DB" w:rsidP="00201950">
            <w:pPr>
              <w:rPr>
                <w:rFonts w:ascii="Arial" w:hAnsi="Arial" w:cs="Arial"/>
              </w:rPr>
            </w:pPr>
            <w:r w:rsidRPr="00D71862">
              <w:rPr>
                <w:rFonts w:ascii="Arial" w:hAnsi="Arial" w:cs="Arial"/>
              </w:rPr>
              <w:t>PAT. N.</w:t>
            </w:r>
          </w:p>
        </w:tc>
        <w:tc>
          <w:tcPr>
            <w:tcW w:w="2977" w:type="dxa"/>
          </w:tcPr>
          <w:p w14:paraId="1D0C0427" w14:textId="77777777" w:rsidR="002A03DB" w:rsidRPr="00D71862" w:rsidRDefault="002A03DB" w:rsidP="00231DA2">
            <w:pPr>
              <w:rPr>
                <w:rFonts w:ascii="Arial" w:hAnsi="Arial" w:cs="Arial"/>
              </w:rPr>
            </w:pPr>
          </w:p>
        </w:tc>
      </w:tr>
      <w:tr w:rsidR="002A03DB" w:rsidRPr="00D71862" w14:paraId="3BFCB2B0" w14:textId="77777777" w:rsidTr="00D71862">
        <w:tc>
          <w:tcPr>
            <w:tcW w:w="1709" w:type="dxa"/>
          </w:tcPr>
          <w:p w14:paraId="5C292021" w14:textId="77777777" w:rsidR="002A03DB" w:rsidRPr="00D71862" w:rsidRDefault="002A03DB" w:rsidP="00231DA2">
            <w:pPr>
              <w:rPr>
                <w:rFonts w:ascii="Arial" w:hAnsi="Arial" w:cs="Arial"/>
              </w:rPr>
            </w:pPr>
            <w:r w:rsidRPr="00D71862">
              <w:rPr>
                <w:rFonts w:ascii="Arial" w:hAnsi="Arial" w:cs="Arial"/>
                <w:b/>
              </w:rPr>
              <w:t>CASSA EDILE</w:t>
            </w:r>
          </w:p>
        </w:tc>
        <w:tc>
          <w:tcPr>
            <w:tcW w:w="1945" w:type="dxa"/>
          </w:tcPr>
          <w:p w14:paraId="30C26A54" w14:textId="77777777"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14:paraId="2D75F847" w14:textId="77777777" w:rsidR="002A03DB" w:rsidRPr="00D71862" w:rsidRDefault="002A03DB" w:rsidP="00231DA2">
            <w:pPr>
              <w:rPr>
                <w:rFonts w:ascii="Arial" w:hAnsi="Arial" w:cs="Arial"/>
              </w:rPr>
            </w:pPr>
          </w:p>
        </w:tc>
        <w:tc>
          <w:tcPr>
            <w:tcW w:w="2977" w:type="dxa"/>
          </w:tcPr>
          <w:p w14:paraId="21C27484" w14:textId="77777777" w:rsidR="002A03DB" w:rsidRPr="00D71862" w:rsidRDefault="002A03DB" w:rsidP="00231DA2">
            <w:pPr>
              <w:rPr>
                <w:rFonts w:ascii="Arial" w:hAnsi="Arial" w:cs="Arial"/>
              </w:rPr>
            </w:pPr>
          </w:p>
        </w:tc>
      </w:tr>
    </w:tbl>
    <w:p w14:paraId="685FCF65" w14:textId="77777777" w:rsidR="002A03DB" w:rsidRPr="001E0AD2" w:rsidRDefault="002A03DB" w:rsidP="00116902">
      <w:pPr>
        <w:pStyle w:val="NormaleWeb"/>
        <w:numPr>
          <w:ilvl w:val="0"/>
          <w:numId w:val="37"/>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14:paraId="3EA43E24" w14:textId="77777777" w:rsidR="002A03DB" w:rsidRPr="001E0AD2" w:rsidRDefault="002A03DB" w:rsidP="007B070D">
      <w:pPr>
        <w:spacing w:before="120"/>
        <w:jc w:val="both"/>
        <w:rPr>
          <w:rFonts w:ascii="Arial" w:hAnsi="Arial" w:cs="Arial"/>
          <w:sz w:val="22"/>
          <w:szCs w:val="22"/>
        </w:rPr>
      </w:pPr>
    </w:p>
    <w:p w14:paraId="3DF0CCDC" w14:textId="77777777"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59EFEF55" w14:textId="77777777"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64BD80CB" w14:textId="77777777" w:rsidR="00D71862" w:rsidRDefault="00D71862" w:rsidP="007B070D">
      <w:pPr>
        <w:spacing w:before="120"/>
        <w:jc w:val="both"/>
        <w:rPr>
          <w:rFonts w:ascii="Arial" w:hAnsi="Arial" w:cs="Arial"/>
          <w:b/>
          <w:sz w:val="22"/>
          <w:szCs w:val="22"/>
        </w:rPr>
      </w:pPr>
    </w:p>
    <w:p w14:paraId="19F0716D" w14:textId="77777777"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r>
        <w:rPr>
          <w:rFonts w:ascii="Arial" w:hAnsi="Arial" w:cs="Arial"/>
          <w:sz w:val="22"/>
          <w:szCs w:val="22"/>
        </w:rPr>
        <w:br w:type="page"/>
      </w:r>
      <w:r w:rsidR="00CA7BA6" w:rsidRPr="00982400">
        <w:rPr>
          <w:rFonts w:ascii="Arial" w:hAnsi="Arial" w:cs="Arial"/>
          <w:b/>
          <w:sz w:val="24"/>
          <w:szCs w:val="24"/>
        </w:rPr>
        <w:lastRenderedPageBreak/>
        <w:t>DICHIARAZIONE DI ACCETTAZIONE DEL PATTO DI INTEGRITÀ</w:t>
      </w:r>
    </w:p>
    <w:p w14:paraId="383C2E33" w14:textId="77777777" w:rsidR="00CA7BA6" w:rsidRPr="00CA7BA6" w:rsidRDefault="00CA7BA6" w:rsidP="00CA7BA6">
      <w:pPr>
        <w:jc w:val="both"/>
        <w:rPr>
          <w:rFonts w:ascii="Arial" w:hAnsi="Arial" w:cs="Arial"/>
          <w:sz w:val="22"/>
          <w:szCs w:val="22"/>
        </w:rPr>
      </w:pPr>
    </w:p>
    <w:p w14:paraId="77C53EEE"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14:paraId="650C1995" w14:textId="77777777" w:rsidR="00F309AE" w:rsidRPr="00CA7BA6" w:rsidRDefault="00F309AE" w:rsidP="00CA7BA6">
      <w:pPr>
        <w:jc w:val="both"/>
        <w:rPr>
          <w:rFonts w:ascii="Arial" w:hAnsi="Arial" w:cs="Arial"/>
          <w:sz w:val="22"/>
          <w:szCs w:val="22"/>
        </w:rPr>
      </w:pPr>
    </w:p>
    <w:p w14:paraId="1C3E6357" w14:textId="77777777" w:rsidR="00CA7BA6" w:rsidRDefault="00CA7BA6" w:rsidP="00982400">
      <w:pPr>
        <w:jc w:val="center"/>
        <w:rPr>
          <w:rFonts w:ascii="Arial" w:hAnsi="Arial" w:cs="Arial"/>
          <w:b/>
          <w:sz w:val="22"/>
          <w:szCs w:val="22"/>
        </w:rPr>
      </w:pPr>
      <w:r w:rsidRPr="00982400">
        <w:rPr>
          <w:rFonts w:ascii="Arial" w:hAnsi="Arial" w:cs="Arial"/>
          <w:b/>
          <w:sz w:val="22"/>
          <w:szCs w:val="22"/>
        </w:rPr>
        <w:t>DICHIARA</w:t>
      </w:r>
    </w:p>
    <w:p w14:paraId="2075BDE6" w14:textId="77777777" w:rsidR="0085094C" w:rsidRPr="00982400" w:rsidRDefault="0085094C" w:rsidP="00982400">
      <w:pPr>
        <w:jc w:val="center"/>
        <w:rPr>
          <w:rFonts w:ascii="Arial" w:hAnsi="Arial" w:cs="Arial"/>
          <w:b/>
          <w:sz w:val="22"/>
          <w:szCs w:val="22"/>
        </w:rPr>
      </w:pPr>
    </w:p>
    <w:p w14:paraId="6002EA5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6AE5A209" w14:textId="77777777" w:rsidR="00CA7BA6" w:rsidRPr="00CA7BA6" w:rsidRDefault="00CA7BA6" w:rsidP="00CA7BA6">
      <w:pPr>
        <w:jc w:val="both"/>
        <w:rPr>
          <w:rFonts w:ascii="Arial" w:hAnsi="Arial" w:cs="Arial"/>
          <w:sz w:val="22"/>
          <w:szCs w:val="22"/>
        </w:rPr>
      </w:pPr>
    </w:p>
    <w:p w14:paraId="0686329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14:paraId="654EFC4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2303510"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E706C6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29FC3B4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14:paraId="4C7A2C8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14:paraId="060AA01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60AD6268" w14:textId="77777777" w:rsidR="00CA7BA6" w:rsidRPr="00CA7BA6" w:rsidRDefault="00CA7BA6" w:rsidP="00CA7BA6">
      <w:pPr>
        <w:jc w:val="both"/>
        <w:rPr>
          <w:rFonts w:ascii="Arial" w:hAnsi="Arial" w:cs="Arial"/>
          <w:sz w:val="22"/>
          <w:szCs w:val="22"/>
        </w:rPr>
      </w:pPr>
    </w:p>
    <w:p w14:paraId="76A522D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38379EDA" w14:textId="77777777" w:rsidR="00CA7BA6" w:rsidRPr="00CA7BA6" w:rsidRDefault="00CA7BA6" w:rsidP="00CA7BA6">
      <w:pPr>
        <w:jc w:val="both"/>
        <w:rPr>
          <w:rFonts w:ascii="Arial" w:hAnsi="Arial" w:cs="Arial"/>
          <w:sz w:val="22"/>
          <w:szCs w:val="22"/>
        </w:rPr>
      </w:pPr>
    </w:p>
    <w:p w14:paraId="48D5E2F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507017E8" w14:textId="77777777" w:rsidR="00CA7BA6" w:rsidRPr="00CA7BA6" w:rsidRDefault="00CA7BA6" w:rsidP="00CA7BA6">
      <w:pPr>
        <w:jc w:val="both"/>
        <w:rPr>
          <w:rFonts w:ascii="Arial" w:hAnsi="Arial" w:cs="Arial"/>
          <w:sz w:val="22"/>
          <w:szCs w:val="22"/>
        </w:rPr>
      </w:pPr>
    </w:p>
    <w:p w14:paraId="77520FBF"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223304E1" w14:textId="77777777" w:rsidR="0085094C" w:rsidRPr="00CA7BA6" w:rsidRDefault="0085094C" w:rsidP="00CA7BA6">
      <w:pPr>
        <w:jc w:val="both"/>
        <w:rPr>
          <w:rFonts w:ascii="Arial" w:hAnsi="Arial" w:cs="Arial"/>
          <w:sz w:val="22"/>
          <w:szCs w:val="22"/>
        </w:rPr>
      </w:pPr>
    </w:p>
    <w:p w14:paraId="1A4EF43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14:paraId="61FAEE70" w14:textId="77777777" w:rsidR="00D919BC" w:rsidRDefault="00D919BC" w:rsidP="00CA7BA6">
      <w:pPr>
        <w:jc w:val="both"/>
        <w:rPr>
          <w:rFonts w:ascii="Arial" w:hAnsi="Arial" w:cs="Arial"/>
          <w:sz w:val="22"/>
          <w:szCs w:val="22"/>
        </w:rPr>
      </w:pPr>
    </w:p>
    <w:p w14:paraId="729A3B71"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21E74873"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40D33AEB" w14:textId="77777777" w:rsidR="00F309AE" w:rsidRDefault="00F309AE" w:rsidP="00F309AE">
      <w:pPr>
        <w:jc w:val="both"/>
        <w:rPr>
          <w:rFonts w:ascii="Arial" w:hAnsi="Arial" w:cs="Arial"/>
          <w:sz w:val="22"/>
          <w:szCs w:val="22"/>
        </w:rPr>
      </w:pPr>
    </w:p>
    <w:p w14:paraId="02882CBB" w14:textId="77777777"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ASSOLVIMENTO DEGLI OBBLIGHI DI TRACCIABILITA’ FINANZIARIA DI CUI ALLA LEGGE 136/2010</w:t>
      </w:r>
    </w:p>
    <w:p w14:paraId="3D28AFDD" w14:textId="77777777"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14:paraId="5CEF9863" w14:textId="77777777"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14:paraId="6EB5FC68"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93"/>
        <w:gridCol w:w="2410"/>
        <w:gridCol w:w="3175"/>
      </w:tblGrid>
      <w:tr w:rsidR="00F309AE" w:rsidRPr="00F11ADD" w14:paraId="5E9ABA41" w14:textId="77777777"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14:paraId="56A117F1"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14:paraId="7D20639F"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14:paraId="1611CB52"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70E8343D"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14:paraId="17290631"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14:paraId="1BDF4D5C"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14:paraId="60A787CE"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14:paraId="51B143E5"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43B1C854" w14:textId="77777777" w:rsidR="00F309AE" w:rsidRDefault="00F309AE" w:rsidP="00EE48C3">
            <w:pPr>
              <w:rPr>
                <w:rFonts w:ascii="Arial" w:hAnsi="Arial" w:cs="Arial"/>
                <w:sz w:val="22"/>
                <w:szCs w:val="22"/>
              </w:rPr>
            </w:pPr>
          </w:p>
          <w:p w14:paraId="165F198E" w14:textId="77777777"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14:paraId="59642AA9" w14:textId="77777777"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14:paraId="72C57992" w14:textId="77777777"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14:paraId="1CD5D0A0" w14:textId="77777777" w:rsidR="00F309AE" w:rsidRPr="00F11ADD" w:rsidRDefault="00F309AE" w:rsidP="00EE48C3">
            <w:pPr>
              <w:rPr>
                <w:rFonts w:ascii="Arial" w:hAnsi="Arial" w:cs="Arial"/>
                <w:sz w:val="22"/>
                <w:szCs w:val="22"/>
              </w:rPr>
            </w:pPr>
          </w:p>
        </w:tc>
      </w:tr>
    </w:tbl>
    <w:p w14:paraId="188683C2"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7B795B9A"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79BC10A3"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w:t>
      </w:r>
      <w:r w:rsidR="00FE6A45">
        <w:rPr>
          <w:rFonts w:ascii="Arial" w:hAnsi="Arial" w:cs="Arial"/>
          <w:sz w:val="22"/>
          <w:szCs w:val="22"/>
        </w:rPr>
        <w:t>Istituzione S</w:t>
      </w:r>
      <w:r w:rsidRPr="00445E50">
        <w:rPr>
          <w:rFonts w:ascii="Arial" w:hAnsi="Arial" w:cs="Arial"/>
          <w:sz w:val="22"/>
          <w:szCs w:val="22"/>
        </w:rPr>
        <w:t xml:space="preserve">colastica ed al Prefettura </w:t>
      </w:r>
      <w:r w:rsidR="00FE6A45">
        <w:rPr>
          <w:rFonts w:ascii="Arial" w:hAnsi="Arial" w:cs="Arial"/>
          <w:sz w:val="22"/>
          <w:szCs w:val="22"/>
        </w:rPr>
        <w:t>provinciale compe</w:t>
      </w:r>
      <w:r w:rsidR="0085094C">
        <w:rPr>
          <w:rFonts w:ascii="Arial" w:hAnsi="Arial" w:cs="Arial"/>
          <w:sz w:val="22"/>
          <w:szCs w:val="22"/>
        </w:rPr>
        <w:t>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3ED73A6C"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61E908CA"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procederà, in riferimento ad ogni transazione effettuata e pertanto su ogni bonifico bancario o postale disposto, all’indicazione del relativo Codice Identificativo Gara (C.I.G.) e, qualora </w:t>
      </w:r>
      <w:r w:rsidRPr="00F11ADD">
        <w:rPr>
          <w:rFonts w:ascii="Arial" w:hAnsi="Arial" w:cs="Arial"/>
          <w:sz w:val="22"/>
          <w:szCs w:val="22"/>
        </w:rPr>
        <w:t>esistente, del relativo Codice Unico di Progetto (CUP).</w:t>
      </w:r>
    </w:p>
    <w:p w14:paraId="44031921" w14:textId="77777777" w:rsidR="00F309AE" w:rsidRPr="00445E50" w:rsidRDefault="00F309AE" w:rsidP="0085094C">
      <w:pPr>
        <w:pStyle w:val="Paragrafoelenco"/>
        <w:ind w:left="0"/>
        <w:rPr>
          <w:rFonts w:ascii="Arial" w:hAnsi="Arial" w:cs="Arial"/>
          <w:sz w:val="22"/>
          <w:szCs w:val="22"/>
        </w:rPr>
      </w:pPr>
    </w:p>
    <w:p w14:paraId="45E7E878" w14:textId="77777777" w:rsidR="00F309AE" w:rsidRDefault="00F309AE" w:rsidP="00F309AE">
      <w:pPr>
        <w:spacing w:before="120"/>
        <w:ind w:right="-170"/>
        <w:jc w:val="both"/>
        <w:rPr>
          <w:rFonts w:ascii="Arial" w:hAnsi="Arial" w:cs="Arial"/>
          <w:sz w:val="22"/>
          <w:szCs w:val="22"/>
        </w:rPr>
      </w:pPr>
    </w:p>
    <w:p w14:paraId="6CCE297E" w14:textId="77777777" w:rsidR="00F309AE" w:rsidRDefault="00F309AE" w:rsidP="00F309AE">
      <w:pPr>
        <w:spacing w:before="120"/>
        <w:ind w:right="-170"/>
        <w:jc w:val="both"/>
        <w:rPr>
          <w:rFonts w:ascii="Arial" w:hAnsi="Arial" w:cs="Arial"/>
          <w:sz w:val="22"/>
          <w:szCs w:val="22"/>
        </w:rPr>
      </w:pPr>
    </w:p>
    <w:p w14:paraId="3C1AC82D"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6A7E347F"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06B0D74A" w14:textId="77777777" w:rsidR="00F309AE" w:rsidRDefault="00F309AE" w:rsidP="00F309AE">
      <w:pPr>
        <w:spacing w:before="120"/>
        <w:ind w:right="-170"/>
        <w:jc w:val="both"/>
        <w:rPr>
          <w:rFonts w:ascii="Arial" w:hAnsi="Arial" w:cs="Arial"/>
          <w:sz w:val="22"/>
          <w:szCs w:val="22"/>
        </w:rPr>
      </w:pPr>
    </w:p>
    <w:p w14:paraId="493FDB9E" w14:textId="77777777" w:rsidR="00F309AE" w:rsidRDefault="00F309AE" w:rsidP="00F309AE">
      <w:pPr>
        <w:spacing w:before="120"/>
        <w:ind w:right="-170"/>
        <w:jc w:val="both"/>
        <w:rPr>
          <w:rFonts w:ascii="Arial" w:hAnsi="Arial" w:cs="Arial"/>
          <w:sz w:val="22"/>
          <w:szCs w:val="22"/>
        </w:rPr>
      </w:pPr>
    </w:p>
    <w:p w14:paraId="31D91CE8" w14:textId="77777777"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14:paraId="7136C852" w14:textId="77777777" w:rsidR="00F309AE" w:rsidRDefault="00F309AE" w:rsidP="00F309AE">
      <w:pPr>
        <w:spacing w:before="120" w:after="120"/>
        <w:jc w:val="center"/>
        <w:rPr>
          <w:rFonts w:ascii="Arial" w:hAnsi="Arial" w:cs="Arial"/>
        </w:rPr>
      </w:pPr>
    </w:p>
    <w:p w14:paraId="5DAFDC09" w14:textId="77777777"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14:paraId="3E9934FD" w14:textId="545EE294" w:rsidR="00406E6D" w:rsidRPr="00FE6A45" w:rsidRDefault="00F309AE" w:rsidP="00F309AE">
      <w:pPr>
        <w:spacing w:before="120" w:after="120"/>
        <w:ind w:firstLine="708"/>
        <w:jc w:val="both"/>
        <w:rPr>
          <w:rFonts w:ascii="Univers" w:hAnsi="Univers"/>
          <w:color w:val="000000"/>
          <w:shd w:val="clear" w:color="auto" w:fill="EFEFEF"/>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7" w:history="1">
        <w:r>
          <w:rPr>
            <w:rStyle w:val="Collegamentoipertestuale"/>
            <w:rFonts w:ascii="Arial" w:hAnsi="Arial" w:cs="Arial"/>
            <w:i/>
            <w:iCs/>
          </w:rPr>
          <w:t>www.indicepa.gov.it</w:t>
        </w:r>
      </w:hyperlink>
      <w:r>
        <w:rPr>
          <w:rFonts w:ascii="Arial" w:hAnsi="Arial" w:cs="Arial"/>
          <w:i/>
          <w:iCs/>
        </w:rPr>
        <w:t xml:space="preserve"> </w:t>
      </w:r>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FE6A45">
        <w:rPr>
          <w:rFonts w:ascii="Arial" w:hAnsi="Arial" w:cs="Arial"/>
          <w:iCs/>
        </w:rPr>
        <w:t xml:space="preserve"> </w:t>
      </w:r>
      <w:r w:rsidR="00A34C55">
        <w:rPr>
          <w:rFonts w:ascii="Arial" w:hAnsi="Arial" w:cs="Arial"/>
          <w:b/>
          <w:iCs/>
        </w:rPr>
        <w:t>UFN9M6</w:t>
      </w:r>
      <w:r w:rsidR="00A34C55">
        <w:rPr>
          <w:rFonts w:ascii="Arial" w:hAnsi="Arial" w:cs="Arial"/>
          <w:iCs/>
        </w:rPr>
        <w:t>.</w:t>
      </w:r>
      <w:bookmarkStart w:id="0" w:name="_GoBack"/>
      <w:bookmarkEnd w:id="0"/>
    </w:p>
    <w:p w14:paraId="1692A115" w14:textId="77777777"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8"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14:paraId="123A6DEF" w14:textId="77777777"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14:paraId="6698325A"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9"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14:paraId="77D0A04D"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318F1CEA" w14:textId="77777777" w:rsidR="00616E9B"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r w:rsidRPr="000E3CEB">
        <w:rPr>
          <w:rFonts w:ascii="Arial" w:hAnsi="Arial" w:cs="Arial"/>
          <w:b/>
          <w:sz w:val="22"/>
          <w:szCs w:val="22"/>
        </w:rPr>
        <w:t>CIG</w:t>
      </w:r>
      <w:r w:rsidRPr="000E3CEB">
        <w:rPr>
          <w:rFonts w:ascii="Arial" w:hAnsi="Arial" w:cs="Arial"/>
          <w:sz w:val="22"/>
          <w:szCs w:val="22"/>
        </w:rPr>
        <w:t xml:space="preserve"> </w:t>
      </w:r>
      <w:r w:rsidRPr="000E3CEB">
        <w:rPr>
          <w:rFonts w:ascii="Arial" w:hAnsi="Arial" w:cs="Arial"/>
          <w:b/>
          <w:sz w:val="22"/>
          <w:szCs w:val="22"/>
        </w:rPr>
        <w:t>da inserire nella fattura elettronica</w:t>
      </w:r>
      <w:r w:rsidRPr="000E3CEB">
        <w:rPr>
          <w:rFonts w:ascii="Arial" w:hAnsi="Arial" w:cs="Arial"/>
          <w:sz w:val="22"/>
          <w:szCs w:val="22"/>
        </w:rPr>
        <w:t xml:space="preserve"> </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p>
    <w:p w14:paraId="4DDF7ACF" w14:textId="77777777" w:rsidR="00F309AE" w:rsidRPr="000E3CEB" w:rsidRDefault="00F309AE" w:rsidP="00F309AE">
      <w:pPr>
        <w:pBdr>
          <w:top w:val="single" w:sz="4" w:space="1" w:color="auto"/>
          <w:left w:val="single" w:sz="4" w:space="4" w:color="auto"/>
          <w:bottom w:val="single" w:sz="4" w:space="1" w:color="auto"/>
          <w:right w:val="single" w:sz="4" w:space="4" w:color="auto"/>
        </w:pBdr>
        <w:spacing w:before="100" w:beforeAutospacing="1" w:after="240"/>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14:paraId="11772C19" w14:textId="77777777" w:rsidR="00F309AE" w:rsidRPr="000E3CEB" w:rsidRDefault="00F309AE" w:rsidP="00F309AE">
      <w:pPr>
        <w:spacing w:before="120"/>
        <w:ind w:right="-170"/>
        <w:jc w:val="both"/>
        <w:rPr>
          <w:rFonts w:ascii="Arial" w:hAnsi="Arial" w:cs="Arial"/>
          <w:sz w:val="22"/>
          <w:szCs w:val="22"/>
        </w:rPr>
      </w:pPr>
    </w:p>
    <w:p w14:paraId="23E366D8" w14:textId="77777777" w:rsidR="00F309AE" w:rsidRPr="000E3CEB" w:rsidRDefault="00F309AE" w:rsidP="00F309AE">
      <w:pPr>
        <w:spacing w:before="120"/>
        <w:ind w:right="-170"/>
        <w:jc w:val="both"/>
        <w:rPr>
          <w:rFonts w:ascii="Arial" w:hAnsi="Arial" w:cs="Arial"/>
          <w:sz w:val="22"/>
          <w:szCs w:val="22"/>
        </w:rPr>
      </w:pPr>
      <w:r w:rsidRPr="000E3CEB">
        <w:rPr>
          <w:rFonts w:ascii="Arial" w:hAnsi="Arial" w:cs="Arial"/>
          <w:sz w:val="22"/>
          <w:szCs w:val="22"/>
        </w:rPr>
        <w:t>________________________, lì _________________________</w:t>
      </w:r>
    </w:p>
    <w:p w14:paraId="65ED22F1" w14:textId="77777777" w:rsidR="00F309AE" w:rsidRPr="000E3CEB" w:rsidRDefault="00F309AE" w:rsidP="00344B89">
      <w:pPr>
        <w:spacing w:before="120"/>
        <w:ind w:right="-170" w:firstLine="708"/>
        <w:jc w:val="both"/>
        <w:rPr>
          <w:rFonts w:ascii="Arial" w:hAnsi="Arial" w:cs="Arial"/>
          <w:sz w:val="22"/>
          <w:szCs w:val="22"/>
        </w:rPr>
      </w:pPr>
      <w:r w:rsidRPr="000E3CEB">
        <w:rPr>
          <w:rFonts w:ascii="Arial" w:hAnsi="Arial" w:cs="Arial"/>
          <w:sz w:val="22"/>
          <w:szCs w:val="22"/>
        </w:rPr>
        <w:t>luogo</w:t>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t>(</w:t>
      </w:r>
      <w:r w:rsidRPr="000E3CEB">
        <w:rPr>
          <w:rFonts w:ascii="Arial" w:hAnsi="Arial" w:cs="Arial"/>
          <w:i/>
          <w:sz w:val="22"/>
          <w:szCs w:val="22"/>
        </w:rPr>
        <w:t>data</w:t>
      </w:r>
      <w:r w:rsidR="00344B89" w:rsidRPr="000E3CEB">
        <w:rPr>
          <w:rFonts w:ascii="Arial" w:hAnsi="Arial" w:cs="Arial"/>
          <w:sz w:val="22"/>
          <w:szCs w:val="22"/>
        </w:rPr>
        <w:t>)</w:t>
      </w:r>
    </w:p>
    <w:p w14:paraId="55625369" w14:textId="77777777" w:rsidR="00344B89" w:rsidRPr="000E3CEB" w:rsidRDefault="00344B89" w:rsidP="00F309AE">
      <w:pPr>
        <w:jc w:val="both"/>
        <w:rPr>
          <w:rFonts w:ascii="Arial" w:hAnsi="Arial" w:cs="Arial"/>
          <w:sz w:val="22"/>
          <w:szCs w:val="22"/>
        </w:rPr>
      </w:pPr>
    </w:p>
    <w:p w14:paraId="3826D782" w14:textId="77777777" w:rsidR="0085094C" w:rsidRPr="000E3CEB" w:rsidRDefault="0085094C" w:rsidP="0085094C">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14:paraId="45267370" w14:textId="77777777" w:rsidR="0085094C" w:rsidRPr="000E3CEB" w:rsidRDefault="0085094C" w:rsidP="0085094C">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sectPr w:rsidR="0085094C" w:rsidRPr="000E3CEB" w:rsidSect="00D919BC">
      <w:footerReference w:type="even" r:id="rId10"/>
      <w:footerReference w:type="default" r:id="rId11"/>
      <w:pgSz w:w="11906" w:h="16838" w:code="9"/>
      <w:pgMar w:top="1134" w:right="1134" w:bottom="1134" w:left="1134" w:header="85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2AD6" w14:textId="77777777" w:rsidR="00E85CAB" w:rsidRDefault="00E85CAB">
      <w:r>
        <w:separator/>
      </w:r>
    </w:p>
  </w:endnote>
  <w:endnote w:type="continuationSeparator" w:id="0">
    <w:p w14:paraId="17920CE2" w14:textId="77777777" w:rsidR="00E85CAB" w:rsidRDefault="00E8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456B"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A34C55">
      <w:rPr>
        <w:rStyle w:val="Numeropagina"/>
        <w:noProof/>
      </w:rPr>
      <w:t>4</w:t>
    </w:r>
    <w:r>
      <w:rPr>
        <w:rStyle w:val="Numeropagina"/>
      </w:rPr>
      <w:fldChar w:fldCharType="end"/>
    </w:r>
  </w:p>
  <w:p w14:paraId="71D1E9BE" w14:textId="77777777" w:rsidR="002A03DB" w:rsidRPr="00D919BC" w:rsidRDefault="002A03DB" w:rsidP="00834751">
    <w:pPr>
      <w:pStyle w:val="Pidipagina"/>
      <w:ind w:right="360"/>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4163"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A34C55">
      <w:rPr>
        <w:rStyle w:val="Numeropagina"/>
        <w:noProof/>
      </w:rPr>
      <w:t>3</w:t>
    </w:r>
    <w:r>
      <w:rPr>
        <w:rStyle w:val="Numeropagina"/>
      </w:rPr>
      <w:fldChar w:fldCharType="end"/>
    </w:r>
  </w:p>
  <w:p w14:paraId="460C630F" w14:textId="77777777" w:rsidR="002A03DB" w:rsidRPr="00D71862" w:rsidRDefault="002A03DB" w:rsidP="00834751">
    <w:pPr>
      <w:pStyle w:val="Pidipa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68BE" w14:textId="77777777" w:rsidR="00E85CAB" w:rsidRDefault="00E85CAB">
      <w:r>
        <w:separator/>
      </w:r>
    </w:p>
  </w:footnote>
  <w:footnote w:type="continuationSeparator" w:id="0">
    <w:p w14:paraId="43ED6424" w14:textId="77777777" w:rsidR="00E85CAB" w:rsidRDefault="00E85CAB">
      <w:r>
        <w:continuationSeparator/>
      </w:r>
    </w:p>
  </w:footnote>
  <w:footnote w:id="1">
    <w:p w14:paraId="19BEB7D9" w14:textId="77777777" w:rsidR="00F35063"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Ai sensi dell’art. 80, comma 4, del D.Lgs.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D90BB2"/>
    <w:multiLevelType w:val="hybridMultilevel"/>
    <w:tmpl w:val="4FDAB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B476C7"/>
    <w:multiLevelType w:val="hybridMultilevel"/>
    <w:tmpl w:val="E0A25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1E20BED"/>
    <w:multiLevelType w:val="hybridMultilevel"/>
    <w:tmpl w:val="5B0C7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4"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0"/>
  </w:num>
  <w:num w:numId="2">
    <w:abstractNumId w:val="28"/>
  </w:num>
  <w:num w:numId="3">
    <w:abstractNumId w:val="31"/>
  </w:num>
  <w:num w:numId="4">
    <w:abstractNumId w:val="3"/>
  </w:num>
  <w:num w:numId="5">
    <w:abstractNumId w:val="15"/>
  </w:num>
  <w:num w:numId="6">
    <w:abstractNumId w:val="18"/>
  </w:num>
  <w:num w:numId="7">
    <w:abstractNumId w:val="33"/>
  </w:num>
  <w:num w:numId="8">
    <w:abstractNumId w:val="17"/>
  </w:num>
  <w:num w:numId="9">
    <w:abstractNumId w:val="24"/>
  </w:num>
  <w:num w:numId="10">
    <w:abstractNumId w:val="23"/>
  </w:num>
  <w:num w:numId="11">
    <w:abstractNumId w:val="29"/>
  </w:num>
  <w:num w:numId="12">
    <w:abstractNumId w:val="6"/>
  </w:num>
  <w:num w:numId="13">
    <w:abstractNumId w:val="7"/>
  </w:num>
  <w:num w:numId="14">
    <w:abstractNumId w:val="0"/>
  </w:num>
  <w:num w:numId="15">
    <w:abstractNumId w:val="16"/>
  </w:num>
  <w:num w:numId="16">
    <w:abstractNumId w:val="1"/>
  </w:num>
  <w:num w:numId="17">
    <w:abstractNumId w:val="4"/>
  </w:num>
  <w:num w:numId="18">
    <w:abstractNumId w:val="19"/>
  </w:num>
  <w:num w:numId="19">
    <w:abstractNumId w:val="13"/>
  </w:num>
  <w:num w:numId="20">
    <w:abstractNumId w:val="26"/>
  </w:num>
  <w:num w:numId="21">
    <w:abstractNumId w:val="32"/>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34"/>
  </w:num>
  <w:num w:numId="28">
    <w:abstractNumId w:val="25"/>
  </w:num>
  <w:num w:numId="29">
    <w:abstractNumId w:val="11"/>
  </w:num>
  <w:num w:numId="30">
    <w:abstractNumId w:val="8"/>
  </w:num>
  <w:num w:numId="31">
    <w:abstractNumId w:val="5"/>
  </w:num>
  <w:num w:numId="32">
    <w:abstractNumId w:val="20"/>
  </w:num>
  <w:num w:numId="33">
    <w:abstractNumId w:val="22"/>
  </w:num>
  <w:num w:numId="34">
    <w:abstractNumId w:val="35"/>
  </w:num>
  <w:num w:numId="35">
    <w:abstractNumId w:val="12"/>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05E1"/>
    <w:rsid w:val="00002E7F"/>
    <w:rsid w:val="00004097"/>
    <w:rsid w:val="00011430"/>
    <w:rsid w:val="00011B69"/>
    <w:rsid w:val="00020DA4"/>
    <w:rsid w:val="00025D20"/>
    <w:rsid w:val="00026A43"/>
    <w:rsid w:val="0003091A"/>
    <w:rsid w:val="00031B03"/>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C61F1"/>
    <w:rsid w:val="000D0708"/>
    <w:rsid w:val="000D3A60"/>
    <w:rsid w:val="000D5758"/>
    <w:rsid w:val="000E049A"/>
    <w:rsid w:val="000E11D9"/>
    <w:rsid w:val="000E3CEB"/>
    <w:rsid w:val="000F0A7B"/>
    <w:rsid w:val="000F1F07"/>
    <w:rsid w:val="000F2EDE"/>
    <w:rsid w:val="000F31BF"/>
    <w:rsid w:val="000F74F1"/>
    <w:rsid w:val="000F7D23"/>
    <w:rsid w:val="00105A26"/>
    <w:rsid w:val="0010789E"/>
    <w:rsid w:val="0011057E"/>
    <w:rsid w:val="00116902"/>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1F326F"/>
    <w:rsid w:val="00201950"/>
    <w:rsid w:val="0020454A"/>
    <w:rsid w:val="00206C35"/>
    <w:rsid w:val="0020716A"/>
    <w:rsid w:val="00211628"/>
    <w:rsid w:val="00211B79"/>
    <w:rsid w:val="0021322C"/>
    <w:rsid w:val="00224075"/>
    <w:rsid w:val="00227023"/>
    <w:rsid w:val="00231DA2"/>
    <w:rsid w:val="00235063"/>
    <w:rsid w:val="00235EC6"/>
    <w:rsid w:val="00235F1A"/>
    <w:rsid w:val="00245FA9"/>
    <w:rsid w:val="00246139"/>
    <w:rsid w:val="00246D09"/>
    <w:rsid w:val="002550D6"/>
    <w:rsid w:val="0026062C"/>
    <w:rsid w:val="002620BB"/>
    <w:rsid w:val="00266410"/>
    <w:rsid w:val="00272570"/>
    <w:rsid w:val="00273612"/>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F3A46"/>
    <w:rsid w:val="002F50D5"/>
    <w:rsid w:val="002F79AA"/>
    <w:rsid w:val="00307F9C"/>
    <w:rsid w:val="003104F2"/>
    <w:rsid w:val="00313EC5"/>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90DBA"/>
    <w:rsid w:val="00392879"/>
    <w:rsid w:val="003932FD"/>
    <w:rsid w:val="00394E5E"/>
    <w:rsid w:val="003A4731"/>
    <w:rsid w:val="003A5A26"/>
    <w:rsid w:val="003B255E"/>
    <w:rsid w:val="003B32C8"/>
    <w:rsid w:val="003B3AFF"/>
    <w:rsid w:val="003B53D6"/>
    <w:rsid w:val="003C075F"/>
    <w:rsid w:val="003C6EB0"/>
    <w:rsid w:val="003D2140"/>
    <w:rsid w:val="003D4C4B"/>
    <w:rsid w:val="003D7945"/>
    <w:rsid w:val="003D7B6F"/>
    <w:rsid w:val="003E1C5F"/>
    <w:rsid w:val="00401678"/>
    <w:rsid w:val="0040297A"/>
    <w:rsid w:val="00403020"/>
    <w:rsid w:val="004057A9"/>
    <w:rsid w:val="00406E6D"/>
    <w:rsid w:val="0040765B"/>
    <w:rsid w:val="00407D0A"/>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4B0"/>
    <w:rsid w:val="00482DEC"/>
    <w:rsid w:val="00487A8F"/>
    <w:rsid w:val="0049290C"/>
    <w:rsid w:val="00496017"/>
    <w:rsid w:val="00496612"/>
    <w:rsid w:val="004A3CC0"/>
    <w:rsid w:val="004A5766"/>
    <w:rsid w:val="004B1F21"/>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E3B66"/>
    <w:rsid w:val="005E40B8"/>
    <w:rsid w:val="005F00F8"/>
    <w:rsid w:val="005F04F2"/>
    <w:rsid w:val="005F10D1"/>
    <w:rsid w:val="006012D4"/>
    <w:rsid w:val="006012DD"/>
    <w:rsid w:val="006037BF"/>
    <w:rsid w:val="00603C1C"/>
    <w:rsid w:val="0061153A"/>
    <w:rsid w:val="006163D8"/>
    <w:rsid w:val="00616E9B"/>
    <w:rsid w:val="00621910"/>
    <w:rsid w:val="00625443"/>
    <w:rsid w:val="00625860"/>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5094C"/>
    <w:rsid w:val="00860D7A"/>
    <w:rsid w:val="00866FED"/>
    <w:rsid w:val="00873EED"/>
    <w:rsid w:val="0088309E"/>
    <w:rsid w:val="008949BE"/>
    <w:rsid w:val="008B3AB6"/>
    <w:rsid w:val="008C23F6"/>
    <w:rsid w:val="008C29C0"/>
    <w:rsid w:val="008E2ED0"/>
    <w:rsid w:val="008E4E38"/>
    <w:rsid w:val="008F7596"/>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836E9"/>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34C55"/>
    <w:rsid w:val="00A46D1B"/>
    <w:rsid w:val="00A50371"/>
    <w:rsid w:val="00A50618"/>
    <w:rsid w:val="00A53088"/>
    <w:rsid w:val="00A5676D"/>
    <w:rsid w:val="00A64D2C"/>
    <w:rsid w:val="00A6610D"/>
    <w:rsid w:val="00A704A8"/>
    <w:rsid w:val="00A71390"/>
    <w:rsid w:val="00A751E2"/>
    <w:rsid w:val="00A756C5"/>
    <w:rsid w:val="00A87129"/>
    <w:rsid w:val="00A91C9E"/>
    <w:rsid w:val="00A92431"/>
    <w:rsid w:val="00A93791"/>
    <w:rsid w:val="00A94DE0"/>
    <w:rsid w:val="00AA6C5B"/>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C3F14"/>
    <w:rsid w:val="00BC46F4"/>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2B65"/>
    <w:rsid w:val="00C9787F"/>
    <w:rsid w:val="00CA5703"/>
    <w:rsid w:val="00CA6A97"/>
    <w:rsid w:val="00CA7BA6"/>
    <w:rsid w:val="00CA7F71"/>
    <w:rsid w:val="00CB3A6B"/>
    <w:rsid w:val="00CB4A1A"/>
    <w:rsid w:val="00CB55F8"/>
    <w:rsid w:val="00CC135E"/>
    <w:rsid w:val="00CC4394"/>
    <w:rsid w:val="00CD3484"/>
    <w:rsid w:val="00CD5485"/>
    <w:rsid w:val="00CD7239"/>
    <w:rsid w:val="00CD79DB"/>
    <w:rsid w:val="00CE0926"/>
    <w:rsid w:val="00CF0CAF"/>
    <w:rsid w:val="00CF43FA"/>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092A"/>
    <w:rsid w:val="00DF1243"/>
    <w:rsid w:val="00DF13EA"/>
    <w:rsid w:val="00DF3BE5"/>
    <w:rsid w:val="00E00029"/>
    <w:rsid w:val="00E03A67"/>
    <w:rsid w:val="00E07195"/>
    <w:rsid w:val="00E07B3D"/>
    <w:rsid w:val="00E161E1"/>
    <w:rsid w:val="00E16A4C"/>
    <w:rsid w:val="00E278B1"/>
    <w:rsid w:val="00E27914"/>
    <w:rsid w:val="00E3270C"/>
    <w:rsid w:val="00E35144"/>
    <w:rsid w:val="00E400EA"/>
    <w:rsid w:val="00E4178E"/>
    <w:rsid w:val="00E50B74"/>
    <w:rsid w:val="00E56A32"/>
    <w:rsid w:val="00E65B17"/>
    <w:rsid w:val="00E742C5"/>
    <w:rsid w:val="00E74CBE"/>
    <w:rsid w:val="00E74D6F"/>
    <w:rsid w:val="00E80F9D"/>
    <w:rsid w:val="00E81617"/>
    <w:rsid w:val="00E816AF"/>
    <w:rsid w:val="00E85CAB"/>
    <w:rsid w:val="00E8676C"/>
    <w:rsid w:val="00E91C85"/>
    <w:rsid w:val="00E92F7B"/>
    <w:rsid w:val="00EB0686"/>
    <w:rsid w:val="00EB29B2"/>
    <w:rsid w:val="00EB318B"/>
    <w:rsid w:val="00EB4ACA"/>
    <w:rsid w:val="00EC0A7D"/>
    <w:rsid w:val="00EC6E45"/>
    <w:rsid w:val="00ED60BF"/>
    <w:rsid w:val="00EE0852"/>
    <w:rsid w:val="00EE2224"/>
    <w:rsid w:val="00EE48C3"/>
    <w:rsid w:val="00EE7022"/>
    <w:rsid w:val="00EF098B"/>
    <w:rsid w:val="00F11ADD"/>
    <w:rsid w:val="00F138CF"/>
    <w:rsid w:val="00F14E2A"/>
    <w:rsid w:val="00F17B06"/>
    <w:rsid w:val="00F309AE"/>
    <w:rsid w:val="00F32FAF"/>
    <w:rsid w:val="00F35063"/>
    <w:rsid w:val="00F425AF"/>
    <w:rsid w:val="00F42EBE"/>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E6A45"/>
    <w:rsid w:val="00FF0E49"/>
    <w:rsid w:val="00FF234A"/>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5AA77"/>
  <w15:docId w15:val="{703C7E79-C240-428B-8A45-D35CBCE3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 w:id="1822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p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Marlisa Simbolo</cp:lastModifiedBy>
  <cp:revision>5</cp:revision>
  <cp:lastPrinted>2018-04-05T10:23:00Z</cp:lastPrinted>
  <dcterms:created xsi:type="dcterms:W3CDTF">2020-05-28T09:06:00Z</dcterms:created>
  <dcterms:modified xsi:type="dcterms:W3CDTF">2020-12-30T07:55:00Z</dcterms:modified>
</cp:coreProperties>
</file>